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8A" w:rsidRPr="003F078A" w:rsidRDefault="00F54D8A" w:rsidP="00F54D8A">
      <w:pPr>
        <w:jc w:val="center"/>
        <w:rPr>
          <w:rFonts w:ascii="Arial" w:hAnsi="Arial" w:cs="Arial"/>
          <w:b/>
          <w:spacing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-375920</wp:posOffset>
            </wp:positionV>
            <wp:extent cx="2924175" cy="857885"/>
            <wp:effectExtent l="0" t="0" r="9525" b="0"/>
            <wp:wrapTight wrapText="bothSides">
              <wp:wrapPolygon edited="0">
                <wp:start x="0" y="0"/>
                <wp:lineTo x="0" y="17747"/>
                <wp:lineTo x="14916" y="21104"/>
                <wp:lineTo x="20826" y="21104"/>
                <wp:lineTo x="21530" y="16788"/>
                <wp:lineTo x="21530" y="0"/>
                <wp:lineTo x="0" y="0"/>
              </wp:wrapPolygon>
            </wp:wrapTight>
            <wp:docPr id="1" name="Grafik 1" descr="Logo_OEVP_Fr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EVP_Frau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Default="00F54D8A" w:rsidP="00F54D8A">
      <w:pPr>
        <w:rPr>
          <w:rFonts w:ascii="Arial" w:hAnsi="Arial" w:cs="Arial"/>
          <w:b/>
          <w:spacing w:val="20"/>
        </w:rPr>
      </w:pPr>
    </w:p>
    <w:p w:rsidR="00F54D8A" w:rsidRPr="008F35A0" w:rsidRDefault="003B27B4" w:rsidP="008F35A0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Selbst. bewusst arbeiten für Frauen </w:t>
      </w:r>
    </w:p>
    <w:p w:rsidR="008F35A0" w:rsidRPr="008F35A0" w:rsidRDefault="008F35A0" w:rsidP="008F35A0">
      <w:pPr>
        <w:spacing w:line="276" w:lineRule="auto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Neuwahl bei Wir Niederösterreicherinnen </w:t>
      </w:r>
      <w:r w:rsidR="0099267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im </w:t>
      </w:r>
      <w:r w:rsidR="008E36C9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Bezirk</w:t>
      </w:r>
    </w:p>
    <w:p w:rsidR="00F54D8A" w:rsidRPr="008F35A0" w:rsidRDefault="00F54D8A" w:rsidP="008F35A0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F54D8A" w:rsidRDefault="00F54D8A" w:rsidP="008F35A0">
      <w:pPr>
        <w:spacing w:after="200"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 der scheidenden Leiterin</w:t>
      </w:r>
      <w:r w:rsidR="008E36C9">
        <w:rPr>
          <w:rFonts w:asciiTheme="minorHAnsi" w:eastAsiaTheme="minorHAnsi" w:hAnsiTheme="minorHAnsi" w:cstheme="minorBidi"/>
          <w:sz w:val="28"/>
          <w:szCs w:val="28"/>
          <w:lang w:eastAsia="en-US"/>
        </w:rPr>
        <w:t>, die scheidende Leiterin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übergab heute die Leitung von Wir Niederösterreicherinnen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E36C9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Bezirk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an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 der neuen Leiterin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Einstimmig wurde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neuen Leiterin </w:t>
      </w:r>
      <w:r w:rsidR="008E36C9">
        <w:rPr>
          <w:rFonts w:asciiTheme="minorHAnsi" w:eastAsiaTheme="minorHAnsi" w:hAnsiTheme="minorHAnsi" w:cstheme="minorBidi"/>
          <w:sz w:val="28"/>
          <w:szCs w:val="28"/>
          <w:lang w:eastAsia="en-US"/>
        </w:rPr>
        <w:t>zur neuen Leiterin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gewählt.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Mit ihrem neuen Team,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Namen der Stellvertreterinnen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als Stellvertreterinnen und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 der Finanzreferentin</w:t>
      </w:r>
      <w:r w:rsidR="0007557D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als Finanzreferentin werden bestehende Aktivitäten fortgeführt und neue Ideen für die Arbeit mit Frauen in </w:t>
      </w:r>
      <w:r w:rsidR="008E36C9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Bezirk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diskutiert und ausgearbeitet</w:t>
      </w:r>
      <w:r w:rsidR="003B27B4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„Ich danke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scheidenden Leiterin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für ihre großartige Arbeit und auch die Zeit, die sie 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den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Wir Niederösterreicherinnen in den letzten Ja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hren zur Verfügung gestellt hat und freue mich auf meine neue, spannende Aufgabe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“, so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die neu gewählte Leiterin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1B0E55" w:rsidRPr="008F35A0" w:rsidRDefault="001B0E55" w:rsidP="008F35A0">
      <w:pPr>
        <w:spacing w:after="200"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</w:p>
    <w:sectPr w:rsidR="001B0E55" w:rsidRPr="008F3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8A"/>
    <w:rsid w:val="0007557D"/>
    <w:rsid w:val="001B0E55"/>
    <w:rsid w:val="00345AED"/>
    <w:rsid w:val="003B27B4"/>
    <w:rsid w:val="008E36C9"/>
    <w:rsid w:val="008F35A0"/>
    <w:rsid w:val="00992677"/>
    <w:rsid w:val="009A15B9"/>
    <w:rsid w:val="00AE5313"/>
    <w:rsid w:val="00F517AB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4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1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3</cp:revision>
  <cp:lastPrinted>2017-01-19T11:55:00Z</cp:lastPrinted>
  <dcterms:created xsi:type="dcterms:W3CDTF">2017-08-03T09:53:00Z</dcterms:created>
  <dcterms:modified xsi:type="dcterms:W3CDTF">2017-08-28T12:46:00Z</dcterms:modified>
</cp:coreProperties>
</file>